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724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ascii="微软雅黑" w:hAnsi="微软雅黑" w:eastAsia="微软雅黑" w:cs="微软雅黑"/>
          <w:b w:val="0"/>
          <w:bCs w:val="0"/>
          <w:i w:val="0"/>
          <w:iCs w:val="0"/>
          <w:caps w:val="0"/>
          <w:color w:val="000000"/>
          <w:spacing w:val="0"/>
          <w:sz w:val="36"/>
          <w:szCs w:val="36"/>
        </w:rPr>
      </w:pPr>
      <w:r>
        <w:rPr>
          <w:rFonts w:hint="eastAsia" w:ascii="微软雅黑" w:hAnsi="微软雅黑" w:eastAsia="微软雅黑" w:cs="微软雅黑"/>
          <w:b w:val="0"/>
          <w:bCs w:val="0"/>
          <w:i w:val="0"/>
          <w:iCs w:val="0"/>
          <w:caps w:val="0"/>
          <w:color w:val="000000"/>
          <w:spacing w:val="0"/>
          <w:sz w:val="36"/>
          <w:szCs w:val="36"/>
          <w:bdr w:val="none" w:color="auto" w:sz="0" w:space="0"/>
          <w:shd w:val="clear" w:fill="FFFFFF"/>
        </w:rPr>
        <w:t>关于组织开展2025年度黑龙江省哲学社会科学研究规划项目申报工作的通知</w:t>
      </w:r>
    </w:p>
    <w:p w14:paraId="241B04F4"/>
    <w:p w14:paraId="7E510B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0"/>
        <w:rPr>
          <w:rFonts w:ascii="微软雅黑" w:hAnsi="微软雅黑" w:eastAsia="微软雅黑" w:cs="微软雅黑"/>
          <w:i w:val="0"/>
          <w:iCs w:val="0"/>
          <w:caps w:val="0"/>
          <w:color w:val="3D3C3C"/>
          <w:spacing w:val="0"/>
          <w:sz w:val="21"/>
          <w:szCs w:val="21"/>
        </w:rPr>
      </w:pPr>
      <w:r>
        <w:rPr>
          <w:rFonts w:ascii="方正仿宋简体" w:hAnsi="方正仿宋简体" w:eastAsia="方正仿宋简体" w:cs="方正仿宋简体"/>
          <w:i w:val="0"/>
          <w:iCs w:val="0"/>
          <w:caps w:val="0"/>
          <w:color w:val="3D3C3C"/>
          <w:spacing w:val="0"/>
          <w:sz w:val="31"/>
          <w:szCs w:val="31"/>
          <w:bdr w:val="none" w:color="auto" w:sz="0" w:space="0"/>
          <w:shd w:val="clear" w:fill="FFFFFF"/>
        </w:rPr>
        <w:t>省内各高校、省委党校（行政学院）、省直社科研究单位、省直有关综合研究部门：</w:t>
      </w:r>
    </w:p>
    <w:p w14:paraId="65414AF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42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现就做好2025年度黑龙江省哲学社会科学研究规划项目申报工作有关事宜通知如下。</w:t>
      </w:r>
    </w:p>
    <w:p w14:paraId="6E1244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一、指导思想</w:t>
      </w:r>
    </w:p>
    <w:p w14:paraId="13DADA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300" w:beforeAutospacing="0" w:after="0" w:afterAutospacing="0" w:line="600" w:lineRule="atLeast"/>
        <w:ind w:left="0" w:right="0" w:firstLine="420"/>
        <w:jc w:val="left"/>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以习近平新时代中国特色社会主义思想为指导，深入贯彻落实习近平总书记重要讲话重要指示精神，全面贯彻落实党的二十大和历次全会精神，深入落实省第十三次党代会精神，深入实施《中共中央关于加快构建中国特色哲学社会科学的意见》《中共黑龙江省委关于加快构建中国特色哲学社会科学的实施意见》，坚持正确的政治方向、价值取向和学术导向，坚持以重大现实问题为主攻方向，坚持基础研究和应用研究并重，发挥省社科规划项目示范引导作用，更好服务省委中心工作，更好繁荣发展哲学社会科学，助力加快发展新质生产力，为推动中国哲学社会科学自主知识体系建设作出龙江贡献。</w:t>
      </w:r>
    </w:p>
    <w:p w14:paraId="0C0C7D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42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二、研究方向</w:t>
      </w:r>
    </w:p>
    <w:p w14:paraId="769973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《通知》聚焦哲学社会科学前沿问题和省委中心工作，列出一批方向性选题（见附件1），申请人请结合自身学术专长和研究基础，从不同视角自拟具体题目申报。</w:t>
      </w:r>
    </w:p>
    <w:p w14:paraId="6D537A8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基础研究要以习近平新时代中国特色社会主义思想为引领，立足龙江优势学科，密切跟踪国内外学术发展和学科建设前沿动态等，着力推进学科体系、学术体系、话语体系创新，推出具有主体性、原创性和较高学术思想性的成果。</w:t>
      </w:r>
    </w:p>
    <w:p w14:paraId="404BF93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应用研究要围绕贯彻落实习近平总书记视察我省期间重要讲话重要指示精神，立足服务国家战略，紧扣龙江发展需求，聚焦因地制宜发展新质生产力，聚焦维护国家“五大安全”、建好建强“三基地、一屏障、一高地”，加快建设“六个龙江”推进“八个振兴”等重大理论与实践问题，推出一批具有现实性、针对性和较强决策参考价值的研究成果。</w:t>
      </w:r>
    </w:p>
    <w:p w14:paraId="4B958E0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42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三、项目类别和资助额度</w:t>
      </w:r>
    </w:p>
    <w:p w14:paraId="06DE070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设有重点项目、优秀成果支持项目、一般项目、青年项目、扶持共建项目等5个项目类别，资助经费分别为重点项目5万元、优秀成果支持项目3万元、一般项目3万元，责任单位按1:1比例经费匹配；青年项目1万元、扶持共建项目0.5万元，责任单位按1:2比例经费匹配。</w:t>
      </w:r>
    </w:p>
    <w:p w14:paraId="28CA48C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645"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四、申报条件</w:t>
      </w:r>
    </w:p>
    <w:p w14:paraId="1254C1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jc w:val="both"/>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责任单位须建立自查机制，明确规定项目中期检查的时间节点、检查清单及评估标准，掌握研究进度、把关研究内容，及时发现和纠正研究过程中的问题，提升项目研究质量。</w:t>
      </w:r>
    </w:p>
    <w:p w14:paraId="57BFD4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申请人必须具备《黑龙江省哲学社会科学研究规划项目管理办法》规定的申报条件。今年起，增设优秀成果支持项目，申请人应是近三年来主持并完成国家社科基金或省社科研究规划项目，且在结项鉴定中取得优秀等次或免于鉴定的项目负责人。青年项目申请人和课题组成员年龄均不超过40周岁（1985年7月22日后出生）。鼓励高水平研究者申报重点项目、一般项目，扶持共建项目同等条件优先支持副高级以下（含）专业技术职称（职务）申报者。</w:t>
      </w:r>
    </w:p>
    <w:p w14:paraId="19B4781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为避免一题多报、交叉申请和重复立项，确保申请人有足够的时间和精力从事课题研究，2025年黑龙江省哲学社会科学研究规划项目申请作如下限定：</w:t>
      </w:r>
    </w:p>
    <w:p w14:paraId="4947D3B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1）项目负责人同一年度只能申报1个省社科研究规划项目，并且不能作为课题组成员参与其他省社科研究规划项目的申请。在研（2025年8月22日前未向国家或我省提交结项材料）的国家和省级项目负责人可作为课题组成员最多参与1个省社科研究规划项目申请，不得作为课题负责人申报项目；以课题组成员身份参与课题申报的，同年度最多参与2个省社科研究规划项目申请；</w:t>
      </w:r>
    </w:p>
    <w:p w14:paraId="449400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2）不得通过变换责任单位回避前述（1）条款规定，不得将内容基本相同或相近的申报材料以不同申请人的名义提出申请或者将申报省内其他层级项目的材料重复申报。曾经承担国家社科基金项目、省哲学社会科学研究规划项目被终止、撤项的不得申报（自终止之日起三年、撤项之日起五年内）。</w:t>
      </w:r>
    </w:p>
    <w:p w14:paraId="62B312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3）项目负责人组成的课题组团队，须征得成员本人同意并签字确认，否则视为违规申报；全日制在读研究生不可申报项目，具备申报条件的在职博士或者在站博士后可以从工作单位或者博士后工作站进行申报。凡以博士学位论文或博士后出站报告为基础申报省哲学社会科学研究规划项目，须在《申请书》中注明所申报项目与学位论文（出站报告）的联系和区别，并承诺在原论文（出站报告）基础上进行实质性修改，预期成果与学位论文（出站报告）的重复比例不得超过60%。</w:t>
      </w:r>
    </w:p>
    <w:p w14:paraId="6AC573E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645"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五、申报要求</w:t>
      </w:r>
    </w:p>
    <w:p w14:paraId="549710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645"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1）课题共涵盖马克思主义理论、中共党史党建学、应用经济学、哲学、社会学等27个一级学科，申请人须按照《黑龙江省哲学社会科学研究规划项目申报数据代码表》填写申请书。跨学科项目申报要以“靠近优先”原则，选择一个主学科申报。统计学在应用经济学学科中申报；宗教学在哲学学科中申报；考古学在中国历史学科中申报；人口学在社会学学科中申报。</w:t>
      </w:r>
    </w:p>
    <w:p w14:paraId="25314CE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645"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2）凡在内容上与在研或已结项的各级各类项目有较大关联的，须在《申请书》中详细说明所申请项目与已承担项目的联系和区别，否则视为重复申请；不得以内容基本相同或相近的同一成果申请多项课题结项。不得以已出版的内容基本相同的研究成果申请黑龙江省哲学社会科学研究规划项目。</w:t>
      </w:r>
    </w:p>
    <w:p w14:paraId="6B8F015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645"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（3）申请人要如实填写项目《申请书》，确保没有知识产权争议。凡弄虚作假者，一经查实取消三年申报资格；如获立项即予撤销项目。</w:t>
      </w:r>
    </w:p>
    <w:p w14:paraId="0F29389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645"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（4）《活页》论证字数不超过7000字，要按《活页》中规定的方式列出前期相关研究成果。</w:t>
      </w:r>
    </w:p>
    <w:p w14:paraId="4B1CBD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645"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六、关于项目经费管理</w:t>
      </w:r>
    </w:p>
    <w:p w14:paraId="3491FE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645"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为减少科研人员事务性工作，最大限度释放科研活力，经省财政厅同意，本年度起，资助经费在5万元以下（不含5万元）的项目类型试行项目经费包干制，无需编制项目预算。我部正会同有关部门编制《黑龙江省哲学社会科学研究规划项目资金管理办法（试行）》，待正式印发后依相关文件执行。</w:t>
      </w:r>
    </w:p>
    <w:p w14:paraId="2C84556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645"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本年度项目中的优秀成果支持项目、一般项目、青年项目、扶持共建项目试行经费包干制，包干制项目负责人在承诺遵守科研伦理道德和作风学风诚信要求、经费全部用于与项目研究工作相关支出的基础上，本着科学、合理、规范、有效的原则自主决定资金使用，无需履行调剂程序。项目研究完成后，项目责任单位和项目负责人应当如实编制《黑龙江省哲学社会科学研究规划项目鉴定结项审批书》中的经费决算表。</w:t>
      </w:r>
    </w:p>
    <w:p w14:paraId="0AB20FF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jc w:val="both"/>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对于项目责任单位为项目研究提供的房屋占用，日常水、电、气、暖等消耗，有关管理费用的补助支出，由项目责任单位根据实际管理需要，在充分征求项目负责人意见基础上合理确定。对于激励科研人员的绩效支出，由项目负责人根据实际科研需要和相关薪酬标准自主确定，一般不超过项目资助总额的40%，项目责任单位按照工资制度进行管理。</w:t>
      </w:r>
    </w:p>
    <w:p w14:paraId="4831942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七、完成时限</w:t>
      </w:r>
    </w:p>
    <w:p w14:paraId="66B9CF1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42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项目研究周期一般为3年，没有特殊情况不得延期。不能按期结项的，予以撤项。</w:t>
      </w:r>
    </w:p>
    <w:p w14:paraId="26C751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42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八、项目立项</w:t>
      </w:r>
    </w:p>
    <w:p w14:paraId="6FD0B5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重点项目、一般项目、扶持共建项目按照实际申报比率进行立项；为进一步支持高水平研究者聚焦既有研究方向开展深入研究，优秀成果支持项目立项率高于其他各类项目；按照《加快构建中国哲学社会科学自主知识体系行动纲要》工作要求，青年项目立项率略高于平均立项率进行立项。</w:t>
      </w:r>
    </w:p>
    <w:p w14:paraId="7AAF97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九、项目结项</w:t>
      </w:r>
    </w:p>
    <w:p w14:paraId="161BB0F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请鉴定结项的成果要求。以研究报告形式结项的，研究报告字数4万字左右，阶段性成果代表作为中国中文核心期刊论文不少于1篇〔一般项目、优秀成果支持项目、青年项目、扶持共建项目阶段性成果如有不少于1份，被市（地）级以上政府职能部门转化应用并取得经济社会效益也可作为阶段性成果代表作〕；以论文集形式结项的，发表论文不少于6篇，其中阶段性成果代表作为中国中文核心期刊不少于2篇〔一般项目、优秀成果支持项目、青年项目、扶持共建项目阶段性成果如有不少于1份，被市（地）级以上政府职能部门转化应用并取得经济社会效益也可作为阶段性成果代表作〕；以专著形式结项的，专著字数10万字左右。</w:t>
      </w:r>
    </w:p>
    <w:p w14:paraId="7F19CE3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jc w:val="both"/>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项目负责人在项目执行期间要遵守相关承诺，履行约定义务，按期完成研究任务。最终成果由省社科工作办统一组织鉴定结项，鉴定等级予以公示。除特殊情况外，专著类研究成果坚持先鉴定后出版原则，擅自出版专著视为自行中止资助协议、终止项目研究。成果出版后须提交一套出版物。</w:t>
      </w:r>
    </w:p>
    <w:p w14:paraId="66E5FEA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42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十、审核把关</w:t>
      </w:r>
    </w:p>
    <w:p w14:paraId="44DBB0A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42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各申报单位要加强项目申报工作的组织领导，严格履行审核把关责任，要对申请人的申报资格、前期研究成果的真实性、课题组的研究实力和必备条件等信息进行严格审核，并签署明确意见。要做好申报数据录入、申请书、活页、汇总清单报送等工作，确保申报系统录入的电子数据和申请书“数据表”信息填写一致。数据录入登录黑龙江省哲学社会科学研究规划管理系统，只录入“申请书”“课题论证活页”两项内容。</w:t>
      </w:r>
    </w:p>
    <w:p w14:paraId="4AD84CD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42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十一、报送时间</w:t>
      </w:r>
    </w:p>
    <w:p w14:paraId="7E58F7B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课题申报时间为2025年7月22日至8月22日（黑龙江省哲学社会科学研究规划管理系统网上开放时间截至8月22日17时）。项目申请书从黑龙江社会科学网站项目申报栏下载（</w:t>
      </w:r>
      <w:r>
        <w:rPr>
          <w:rFonts w:hint="default" w:ascii="方正仿宋简体" w:hAnsi="方正仿宋简体" w:eastAsia="方正仿宋简体" w:cs="方正仿宋简体"/>
          <w:i w:val="0"/>
          <w:iCs w:val="0"/>
          <w:caps w:val="0"/>
          <w:color w:val="000000"/>
          <w:spacing w:val="0"/>
          <w:sz w:val="31"/>
          <w:szCs w:val="31"/>
          <w:u w:val="single"/>
          <w:bdr w:val="none" w:color="auto" w:sz="0" w:space="0"/>
          <w:shd w:val="clear" w:fill="FFFFFF"/>
        </w:rPr>
        <w:fldChar w:fldCharType="begin"/>
      </w:r>
      <w:r>
        <w:rPr>
          <w:rFonts w:hint="default" w:ascii="方正仿宋简体" w:hAnsi="方正仿宋简体" w:eastAsia="方正仿宋简体" w:cs="方正仿宋简体"/>
          <w:i w:val="0"/>
          <w:iCs w:val="0"/>
          <w:caps w:val="0"/>
          <w:color w:val="000000"/>
          <w:spacing w:val="0"/>
          <w:sz w:val="31"/>
          <w:szCs w:val="31"/>
          <w:u w:val="single"/>
          <w:bdr w:val="none" w:color="auto" w:sz="0" w:space="0"/>
          <w:shd w:val="clear" w:fill="FFFFFF"/>
        </w:rPr>
        <w:instrText xml:space="preserve"> HYPERLINK "http://www.hljsk.gov.cn/" </w:instrText>
      </w:r>
      <w:r>
        <w:rPr>
          <w:rFonts w:hint="default" w:ascii="方正仿宋简体" w:hAnsi="方正仿宋简体" w:eastAsia="方正仿宋简体" w:cs="方正仿宋简体"/>
          <w:i w:val="0"/>
          <w:iCs w:val="0"/>
          <w:caps w:val="0"/>
          <w:color w:val="000000"/>
          <w:spacing w:val="0"/>
          <w:sz w:val="31"/>
          <w:szCs w:val="31"/>
          <w:u w:val="single"/>
          <w:bdr w:val="none" w:color="auto" w:sz="0" w:space="0"/>
          <w:shd w:val="clear" w:fill="FFFFFF"/>
        </w:rPr>
        <w:fldChar w:fldCharType="separate"/>
      </w:r>
      <w:r>
        <w:rPr>
          <w:rStyle w:val="6"/>
          <w:rFonts w:hint="default" w:ascii="方正仿宋简体" w:hAnsi="方正仿宋简体" w:eastAsia="方正仿宋简体" w:cs="方正仿宋简体"/>
          <w:i w:val="0"/>
          <w:iCs w:val="0"/>
          <w:caps w:val="0"/>
          <w:color w:val="000000"/>
          <w:spacing w:val="0"/>
          <w:sz w:val="31"/>
          <w:szCs w:val="31"/>
          <w:u w:val="single"/>
          <w:bdr w:val="none" w:color="auto" w:sz="0" w:space="0"/>
          <w:shd w:val="clear" w:fill="FFFFFF"/>
        </w:rPr>
        <w:t>www</w:t>
      </w:r>
      <w:r>
        <w:rPr>
          <w:rFonts w:hint="default" w:ascii="方正仿宋简体" w:hAnsi="方正仿宋简体" w:eastAsia="方正仿宋简体" w:cs="方正仿宋简体"/>
          <w:i w:val="0"/>
          <w:iCs w:val="0"/>
          <w:caps w:val="0"/>
          <w:color w:val="000000"/>
          <w:spacing w:val="0"/>
          <w:sz w:val="31"/>
          <w:szCs w:val="31"/>
          <w:u w:val="single"/>
          <w:bdr w:val="none" w:color="auto" w:sz="0" w:space="0"/>
          <w:shd w:val="clear" w:fill="FFFFFF"/>
        </w:rPr>
        <w:fldChar w:fldCharType="end"/>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.hljsk.gov.cn），须使用新修订的《黑龙江省哲学社会科学研究规划项目申请书》（2025年5月修订版），计算机填写、A3纸双面印制</w:t>
      </w:r>
      <w:bookmarkStart w:id="0" w:name="_GoBack"/>
      <w:bookmarkEnd w:id="0"/>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中缝装订。提交申报项目申请书一式1份、活页一式7份（7份活页夹在申请书中，并将申请书按一级学科分类打捆）。各申报单位请于8月28日前将加盖公章后的纸质《申请书》《活页》、汇总清单统一报送省社科工作办，并将《申请书》《活页》及汇总清单电子版发送至省社科工作办邮箱（hljshekeban2024@163.com，汇总清单电子版请单独附件，不要添加至压缩包），逾期不予受理。</w:t>
      </w:r>
    </w:p>
    <w:p w14:paraId="0CCA1BE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w:t>
      </w:r>
    </w:p>
    <w:p w14:paraId="4774627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42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联 系 人：王悦</w:t>
      </w:r>
    </w:p>
    <w:p w14:paraId="3F1C55D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42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联系方式：0451—53635257</w:t>
      </w:r>
    </w:p>
    <w:p w14:paraId="212058A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42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东北网技术支持：13613618347</w:t>
      </w:r>
      <w:r>
        <w:rPr>
          <w:rFonts w:ascii="方正仿宋简体" w:hAnsi="方正仿宋简体" w:eastAsia="方正仿宋简体" w:cs="方正仿宋简体"/>
          <w:i w:val="0"/>
          <w:iCs w:val="0"/>
          <w:caps w:val="0"/>
          <w:color w:val="3D3C3C"/>
          <w:spacing w:val="0"/>
          <w:sz w:val="31"/>
          <w:szCs w:val="31"/>
          <w:shd w:val="clear" w:fill="FFFFFF"/>
        </w:rPr>
        <w:t>（王向宇）</w:t>
      </w:r>
    </w:p>
    <w:p w14:paraId="115EC53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w:t>
      </w:r>
    </w:p>
    <w:p w14:paraId="36D82CA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right="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附件： </w:t>
      </w:r>
    </w:p>
    <w:p w14:paraId="16D36DD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right="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begin"/>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instrText xml:space="preserve"> HYPERLINK "http://www.hljsk.gov.cn/att/upload/file/20250722/6388879071244391942679287.docx" \o "2025年度黑龙江省哲学社会科学研究规划项目选题方向.docx" </w:instrTex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separate"/>
      </w:r>
      <w:r>
        <w:rPr>
          <w:rStyle w:val="6"/>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2025年度黑龙江省哲学社会科学研究规划项目选题方向</w: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end"/>
      </w:r>
    </w:p>
    <w:p w14:paraId="548983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right="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begin"/>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instrText xml:space="preserve"> HYPERLINK "http://www.hljsk.gov.cn/att/upload/file/20250722/6388879079895048569786383.pdf" \o "黑龙江省哲学社会科学研究规划项目申报数据代码表.pdf" </w:instrTex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separate"/>
      </w:r>
      <w:r>
        <w:rPr>
          <w:rStyle w:val="6"/>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黑龙江省哲学社会科学研究规划项目申报数据代码表</w: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end"/>
      </w:r>
    </w:p>
    <w:p w14:paraId="1290185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right="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3.</w: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begin"/>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instrText xml:space="preserve"> HYPERLINK "http://www.hljsk.gov.cn/att/upload/file/20250722/6388879091615482643815101.doc" \o "黑龙江省哲学社会科学研究规划项目申请书.doc" </w:instrTex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separate"/>
      </w:r>
      <w:r>
        <w:rPr>
          <w:rStyle w:val="6"/>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黑龙江省哲学社会科学研究规划项目申请书</w: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end"/>
      </w:r>
    </w:p>
    <w:p w14:paraId="49716B7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right="0"/>
        <w:rPr>
          <w:rFonts w:hint="eastAsia" w:ascii="微软雅黑" w:hAnsi="微软雅黑" w:eastAsia="微软雅黑" w:cs="微软雅黑"/>
          <w:i w:val="0"/>
          <w:iCs w:val="0"/>
          <w:caps w:val="0"/>
          <w:color w:val="3D3C3C"/>
          <w:spacing w:val="0"/>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4.</w: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begin"/>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instrText xml:space="preserve"> HYPERLINK "http://www.hljsk.gov.cn/att/upload/file/20250722/6388879096671094032633725.docx" \o "黑龙江省哲学社会科学研究规划项目论证活页.docx" </w:instrTex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separate"/>
      </w:r>
      <w:r>
        <w:rPr>
          <w:rStyle w:val="6"/>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黑龙江省哲学社会科学研究规划项目论证活页</w: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end"/>
      </w:r>
    </w:p>
    <w:p w14:paraId="0EEC08C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right="0"/>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begin"/>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instrText xml:space="preserve"> HYPERLINK "http://www.hljsk.gov.cn/att/upload/file/20250722/6388879100766261861588753.xlsx" \o "2025年度省社科研究规划项目申报汇总清单.xlsx" </w:instrTex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separate"/>
      </w:r>
      <w:r>
        <w:rPr>
          <w:rStyle w:val="6"/>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2025年度省社科研究规划项目申报汇总清单</w:t>
      </w:r>
      <w:r>
        <w:rPr>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fldChar w:fldCharType="end"/>
      </w:r>
    </w:p>
    <w:p w14:paraId="1FE2A2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right="0"/>
        <w:rPr>
          <w:rFonts w:hint="eastAsia" w:ascii="方正仿宋简体" w:hAnsi="方正仿宋简体" w:eastAsia="方正仿宋简体" w:cs="方正仿宋简体"/>
          <w:i w:val="0"/>
          <w:iCs w:val="0"/>
          <w:caps w:val="0"/>
          <w:color w:val="0066CC"/>
          <w:spacing w:val="0"/>
          <w:sz w:val="31"/>
          <w:szCs w:val="31"/>
          <w:u w:val="none"/>
          <w:bdr w:val="none" w:color="auto" w:sz="0" w:space="0"/>
          <w:shd w:val="clear" w:fill="FFFFFF"/>
        </w:rPr>
      </w:pPr>
    </w:p>
    <w:p w14:paraId="2850FA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0"/>
        <w:jc w:val="right"/>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黑龙江省哲学社会科学工作办公室</w:t>
      </w:r>
    </w:p>
    <w:p w14:paraId="04B682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300" w:beforeAutospacing="0" w:after="0" w:afterAutospacing="0" w:line="600" w:lineRule="atLeast"/>
        <w:ind w:left="0" w:right="0" w:firstLine="0"/>
        <w:jc w:val="right"/>
        <w:rPr>
          <w:rFonts w:hint="default" w:ascii="微软雅黑" w:hAnsi="微软雅黑" w:eastAsia="方正仿宋简体" w:cs="微软雅黑"/>
          <w:i w:val="0"/>
          <w:iCs w:val="0"/>
          <w:caps w:val="0"/>
          <w:color w:val="3D3C3C"/>
          <w:spacing w:val="0"/>
          <w:sz w:val="21"/>
          <w:szCs w:val="21"/>
          <w:lang w:val="en-US" w:eastAsia="zh-CN"/>
        </w:rPr>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202</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7</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w:t>
      </w:r>
      <w:r>
        <w:rPr>
          <w:rFonts w:hint="eastAsia" w:ascii="方正仿宋简体" w:hAnsi="方正仿宋简体" w:eastAsia="方正仿宋简体" w:cs="方正仿宋简体"/>
          <w:i w:val="0"/>
          <w:iCs w:val="0"/>
          <w:caps w:val="0"/>
          <w:color w:val="3D3C3C"/>
          <w:spacing w:val="0"/>
          <w:sz w:val="31"/>
          <w:szCs w:val="31"/>
          <w:bdr w:val="none" w:color="auto" w:sz="0" w:space="0"/>
          <w:shd w:val="clear" w:fill="FFFFFF"/>
          <w:lang w:val="en-US" w:eastAsia="zh-CN"/>
        </w:rPr>
        <w:t xml:space="preserve">     </w:t>
      </w:r>
    </w:p>
    <w:p w14:paraId="3208085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7246"/>
    <w:rsid w:val="000345D2"/>
    <w:rsid w:val="00164373"/>
    <w:rsid w:val="00284424"/>
    <w:rsid w:val="003C0A9E"/>
    <w:rsid w:val="00753EC5"/>
    <w:rsid w:val="00A835F4"/>
    <w:rsid w:val="00AE40D6"/>
    <w:rsid w:val="00F1485E"/>
    <w:rsid w:val="01071EFF"/>
    <w:rsid w:val="015646CD"/>
    <w:rsid w:val="015F3D9C"/>
    <w:rsid w:val="01840897"/>
    <w:rsid w:val="01F37C81"/>
    <w:rsid w:val="022F3DF8"/>
    <w:rsid w:val="026C5B1C"/>
    <w:rsid w:val="02D75EFA"/>
    <w:rsid w:val="02D90C08"/>
    <w:rsid w:val="02DF0F40"/>
    <w:rsid w:val="03104391"/>
    <w:rsid w:val="03261EA0"/>
    <w:rsid w:val="035424C6"/>
    <w:rsid w:val="037B13C3"/>
    <w:rsid w:val="037D201A"/>
    <w:rsid w:val="0386038F"/>
    <w:rsid w:val="03A87FBE"/>
    <w:rsid w:val="03AA42E0"/>
    <w:rsid w:val="03C67867"/>
    <w:rsid w:val="04BB2BC5"/>
    <w:rsid w:val="04CB2168"/>
    <w:rsid w:val="05080B8E"/>
    <w:rsid w:val="05127BCF"/>
    <w:rsid w:val="05805824"/>
    <w:rsid w:val="05882E93"/>
    <w:rsid w:val="05A00518"/>
    <w:rsid w:val="06750081"/>
    <w:rsid w:val="06875E28"/>
    <w:rsid w:val="06884E75"/>
    <w:rsid w:val="06A37901"/>
    <w:rsid w:val="06AA05C1"/>
    <w:rsid w:val="06B774ED"/>
    <w:rsid w:val="06BD525F"/>
    <w:rsid w:val="06F555A9"/>
    <w:rsid w:val="077C0CAA"/>
    <w:rsid w:val="07874A3A"/>
    <w:rsid w:val="07A7453B"/>
    <w:rsid w:val="07C6084E"/>
    <w:rsid w:val="07C913DD"/>
    <w:rsid w:val="07C95B9F"/>
    <w:rsid w:val="07FA38C6"/>
    <w:rsid w:val="082E2B36"/>
    <w:rsid w:val="0832680F"/>
    <w:rsid w:val="09071F52"/>
    <w:rsid w:val="090765A9"/>
    <w:rsid w:val="090E51D5"/>
    <w:rsid w:val="091128F0"/>
    <w:rsid w:val="09455FCF"/>
    <w:rsid w:val="097A698A"/>
    <w:rsid w:val="09996418"/>
    <w:rsid w:val="09A3303D"/>
    <w:rsid w:val="09A50333"/>
    <w:rsid w:val="09BC20B7"/>
    <w:rsid w:val="09E97DF9"/>
    <w:rsid w:val="0A2631E5"/>
    <w:rsid w:val="0A3C3816"/>
    <w:rsid w:val="0A4F6382"/>
    <w:rsid w:val="0A8D5B6C"/>
    <w:rsid w:val="0AB00377"/>
    <w:rsid w:val="0AB91F5A"/>
    <w:rsid w:val="0B1B639D"/>
    <w:rsid w:val="0B5E1CEB"/>
    <w:rsid w:val="0BB14AF5"/>
    <w:rsid w:val="0BE0040E"/>
    <w:rsid w:val="0C4D7AF5"/>
    <w:rsid w:val="0C697C6C"/>
    <w:rsid w:val="0CAB2A82"/>
    <w:rsid w:val="0CCD723F"/>
    <w:rsid w:val="0CDF34E0"/>
    <w:rsid w:val="0CF9357D"/>
    <w:rsid w:val="0D0759B8"/>
    <w:rsid w:val="0D4D528B"/>
    <w:rsid w:val="0D6E6C44"/>
    <w:rsid w:val="0D7F319C"/>
    <w:rsid w:val="0D926A8E"/>
    <w:rsid w:val="0DA932B2"/>
    <w:rsid w:val="0DEC6E1B"/>
    <w:rsid w:val="0DF826C1"/>
    <w:rsid w:val="0E3E3A8A"/>
    <w:rsid w:val="0E6C0BF6"/>
    <w:rsid w:val="0E6D011B"/>
    <w:rsid w:val="0E807231"/>
    <w:rsid w:val="0E9A5328"/>
    <w:rsid w:val="0F0B71A2"/>
    <w:rsid w:val="0F2C5C7D"/>
    <w:rsid w:val="0F732D37"/>
    <w:rsid w:val="0FDC549A"/>
    <w:rsid w:val="103444C3"/>
    <w:rsid w:val="106B1D38"/>
    <w:rsid w:val="107314B5"/>
    <w:rsid w:val="10826E20"/>
    <w:rsid w:val="108657B3"/>
    <w:rsid w:val="108933A2"/>
    <w:rsid w:val="108D28D4"/>
    <w:rsid w:val="10B54448"/>
    <w:rsid w:val="10C11FF6"/>
    <w:rsid w:val="10CE1E2E"/>
    <w:rsid w:val="1122064C"/>
    <w:rsid w:val="1162334E"/>
    <w:rsid w:val="11D55329"/>
    <w:rsid w:val="11D659CF"/>
    <w:rsid w:val="1250269C"/>
    <w:rsid w:val="126D5F9E"/>
    <w:rsid w:val="127C2FED"/>
    <w:rsid w:val="12826268"/>
    <w:rsid w:val="12A97A3C"/>
    <w:rsid w:val="12B810B0"/>
    <w:rsid w:val="13037CFB"/>
    <w:rsid w:val="13547E9A"/>
    <w:rsid w:val="137578C9"/>
    <w:rsid w:val="13925286"/>
    <w:rsid w:val="14174262"/>
    <w:rsid w:val="14316A6D"/>
    <w:rsid w:val="145A3DF6"/>
    <w:rsid w:val="14C27DDA"/>
    <w:rsid w:val="14D655FC"/>
    <w:rsid w:val="14F80186"/>
    <w:rsid w:val="15105A04"/>
    <w:rsid w:val="151C34D9"/>
    <w:rsid w:val="15602161"/>
    <w:rsid w:val="15707CA2"/>
    <w:rsid w:val="158038CF"/>
    <w:rsid w:val="1622350A"/>
    <w:rsid w:val="16340C66"/>
    <w:rsid w:val="16563843"/>
    <w:rsid w:val="1656666F"/>
    <w:rsid w:val="168D12FA"/>
    <w:rsid w:val="16977AFB"/>
    <w:rsid w:val="16D65C82"/>
    <w:rsid w:val="16FE0CE9"/>
    <w:rsid w:val="1766409C"/>
    <w:rsid w:val="17D8401E"/>
    <w:rsid w:val="17E11569"/>
    <w:rsid w:val="184F1748"/>
    <w:rsid w:val="18542F37"/>
    <w:rsid w:val="1857180D"/>
    <w:rsid w:val="1866201F"/>
    <w:rsid w:val="18711A4E"/>
    <w:rsid w:val="18893508"/>
    <w:rsid w:val="188A2C1A"/>
    <w:rsid w:val="18A958DB"/>
    <w:rsid w:val="18B06CCF"/>
    <w:rsid w:val="18C15780"/>
    <w:rsid w:val="18EA1EC5"/>
    <w:rsid w:val="190863D3"/>
    <w:rsid w:val="194467F8"/>
    <w:rsid w:val="196809CC"/>
    <w:rsid w:val="19C21AA0"/>
    <w:rsid w:val="19E16161"/>
    <w:rsid w:val="1A2224F9"/>
    <w:rsid w:val="1A3D3792"/>
    <w:rsid w:val="1A751ACA"/>
    <w:rsid w:val="1A793216"/>
    <w:rsid w:val="1ABE09FE"/>
    <w:rsid w:val="1AF54695"/>
    <w:rsid w:val="1B6F70F5"/>
    <w:rsid w:val="1B7F0394"/>
    <w:rsid w:val="1C2F003C"/>
    <w:rsid w:val="1C4C5331"/>
    <w:rsid w:val="1C7F3BF3"/>
    <w:rsid w:val="1C90264B"/>
    <w:rsid w:val="1CEE1D7C"/>
    <w:rsid w:val="1CFE3506"/>
    <w:rsid w:val="1D182857"/>
    <w:rsid w:val="1DEB47FD"/>
    <w:rsid w:val="1E3323B1"/>
    <w:rsid w:val="1EFB1598"/>
    <w:rsid w:val="1F9A0A1B"/>
    <w:rsid w:val="1FA036A0"/>
    <w:rsid w:val="1FA61969"/>
    <w:rsid w:val="1FBA49DB"/>
    <w:rsid w:val="207B37E9"/>
    <w:rsid w:val="208C1205"/>
    <w:rsid w:val="20A742DB"/>
    <w:rsid w:val="20AD0825"/>
    <w:rsid w:val="20B611BE"/>
    <w:rsid w:val="20C723D0"/>
    <w:rsid w:val="20D940A9"/>
    <w:rsid w:val="20E01501"/>
    <w:rsid w:val="21005E84"/>
    <w:rsid w:val="210F0112"/>
    <w:rsid w:val="21192F3B"/>
    <w:rsid w:val="21246660"/>
    <w:rsid w:val="212B236F"/>
    <w:rsid w:val="212C4C3A"/>
    <w:rsid w:val="21442FCA"/>
    <w:rsid w:val="21BC6315"/>
    <w:rsid w:val="21E74BFC"/>
    <w:rsid w:val="2205472A"/>
    <w:rsid w:val="220C3A46"/>
    <w:rsid w:val="2230297B"/>
    <w:rsid w:val="22662921"/>
    <w:rsid w:val="234D6E0D"/>
    <w:rsid w:val="23555EDB"/>
    <w:rsid w:val="23CC62B5"/>
    <w:rsid w:val="23CF59EE"/>
    <w:rsid w:val="23E93FA0"/>
    <w:rsid w:val="2481655B"/>
    <w:rsid w:val="24D869F8"/>
    <w:rsid w:val="24FD2872"/>
    <w:rsid w:val="2506432F"/>
    <w:rsid w:val="251B2C32"/>
    <w:rsid w:val="25587660"/>
    <w:rsid w:val="25637555"/>
    <w:rsid w:val="25870123"/>
    <w:rsid w:val="25915C9E"/>
    <w:rsid w:val="25E3415F"/>
    <w:rsid w:val="26073C44"/>
    <w:rsid w:val="26372A75"/>
    <w:rsid w:val="263E4FCD"/>
    <w:rsid w:val="263E718D"/>
    <w:rsid w:val="26416371"/>
    <w:rsid w:val="26BD1B00"/>
    <w:rsid w:val="27367DF3"/>
    <w:rsid w:val="27835393"/>
    <w:rsid w:val="27A06266"/>
    <w:rsid w:val="27B46B6C"/>
    <w:rsid w:val="282A2317"/>
    <w:rsid w:val="28443B92"/>
    <w:rsid w:val="288D00ED"/>
    <w:rsid w:val="28D91175"/>
    <w:rsid w:val="292C2EAD"/>
    <w:rsid w:val="29650642"/>
    <w:rsid w:val="29C72183"/>
    <w:rsid w:val="29DF16C2"/>
    <w:rsid w:val="2AE44AA7"/>
    <w:rsid w:val="2AFB31CA"/>
    <w:rsid w:val="2B01422E"/>
    <w:rsid w:val="2B0561DA"/>
    <w:rsid w:val="2BB164DD"/>
    <w:rsid w:val="2BE14A6C"/>
    <w:rsid w:val="2BF24D93"/>
    <w:rsid w:val="2C5E34BB"/>
    <w:rsid w:val="2CBC31EE"/>
    <w:rsid w:val="2D246052"/>
    <w:rsid w:val="2D27128B"/>
    <w:rsid w:val="2D372C50"/>
    <w:rsid w:val="2D614721"/>
    <w:rsid w:val="2DE10E43"/>
    <w:rsid w:val="2DE30345"/>
    <w:rsid w:val="2E013EDE"/>
    <w:rsid w:val="2E280D1D"/>
    <w:rsid w:val="2E737DE0"/>
    <w:rsid w:val="2E8831E1"/>
    <w:rsid w:val="2EAF13BB"/>
    <w:rsid w:val="2F0464D5"/>
    <w:rsid w:val="2F2164B4"/>
    <w:rsid w:val="2F265FD1"/>
    <w:rsid w:val="2F393C17"/>
    <w:rsid w:val="2F54388E"/>
    <w:rsid w:val="2F623639"/>
    <w:rsid w:val="2F846031"/>
    <w:rsid w:val="2FA8085D"/>
    <w:rsid w:val="2FAC4407"/>
    <w:rsid w:val="2FB52005"/>
    <w:rsid w:val="2FD33956"/>
    <w:rsid w:val="2FD60D18"/>
    <w:rsid w:val="3065687C"/>
    <w:rsid w:val="30832951"/>
    <w:rsid w:val="3093568E"/>
    <w:rsid w:val="309713B6"/>
    <w:rsid w:val="309B223A"/>
    <w:rsid w:val="317C4D33"/>
    <w:rsid w:val="317C7D24"/>
    <w:rsid w:val="31CB0488"/>
    <w:rsid w:val="31CE3A8F"/>
    <w:rsid w:val="31D061DD"/>
    <w:rsid w:val="31E045AB"/>
    <w:rsid w:val="31E55425"/>
    <w:rsid w:val="321E5B0E"/>
    <w:rsid w:val="32597CA4"/>
    <w:rsid w:val="32614672"/>
    <w:rsid w:val="328A332E"/>
    <w:rsid w:val="329845F8"/>
    <w:rsid w:val="32E604FB"/>
    <w:rsid w:val="33086C26"/>
    <w:rsid w:val="33237821"/>
    <w:rsid w:val="33287E38"/>
    <w:rsid w:val="337D7B6F"/>
    <w:rsid w:val="33A17905"/>
    <w:rsid w:val="33CE690B"/>
    <w:rsid w:val="33D451E1"/>
    <w:rsid w:val="33DF4BAC"/>
    <w:rsid w:val="33E073BC"/>
    <w:rsid w:val="3426115B"/>
    <w:rsid w:val="342938B0"/>
    <w:rsid w:val="344A3659"/>
    <w:rsid w:val="34AD753B"/>
    <w:rsid w:val="34CE4B46"/>
    <w:rsid w:val="34DD44F1"/>
    <w:rsid w:val="350A1A4F"/>
    <w:rsid w:val="350F6EEF"/>
    <w:rsid w:val="35132AE7"/>
    <w:rsid w:val="35166FCB"/>
    <w:rsid w:val="352F7E1C"/>
    <w:rsid w:val="356E4065"/>
    <w:rsid w:val="35820C5E"/>
    <w:rsid w:val="35A27926"/>
    <w:rsid w:val="35B17A78"/>
    <w:rsid w:val="35C3546A"/>
    <w:rsid w:val="36027E78"/>
    <w:rsid w:val="360B07AE"/>
    <w:rsid w:val="364A6443"/>
    <w:rsid w:val="36687970"/>
    <w:rsid w:val="36C74BF9"/>
    <w:rsid w:val="36FF645F"/>
    <w:rsid w:val="370F6403"/>
    <w:rsid w:val="37FD34B2"/>
    <w:rsid w:val="386424F0"/>
    <w:rsid w:val="3912553A"/>
    <w:rsid w:val="39157262"/>
    <w:rsid w:val="394A5C5E"/>
    <w:rsid w:val="396E408D"/>
    <w:rsid w:val="39C77F55"/>
    <w:rsid w:val="39F76627"/>
    <w:rsid w:val="3A0D235D"/>
    <w:rsid w:val="3A724DDA"/>
    <w:rsid w:val="3AB471AF"/>
    <w:rsid w:val="3B665D9D"/>
    <w:rsid w:val="3B6F4866"/>
    <w:rsid w:val="3BC13B91"/>
    <w:rsid w:val="3BC42EF9"/>
    <w:rsid w:val="3BCD3D44"/>
    <w:rsid w:val="3BD5780E"/>
    <w:rsid w:val="3BF047A8"/>
    <w:rsid w:val="3C13537A"/>
    <w:rsid w:val="3C1C77CB"/>
    <w:rsid w:val="3C2148A4"/>
    <w:rsid w:val="3C284535"/>
    <w:rsid w:val="3C2A1AC6"/>
    <w:rsid w:val="3C334887"/>
    <w:rsid w:val="3C3D581D"/>
    <w:rsid w:val="3C623338"/>
    <w:rsid w:val="3C982585"/>
    <w:rsid w:val="3CD43828"/>
    <w:rsid w:val="3D0F5711"/>
    <w:rsid w:val="3D4300E6"/>
    <w:rsid w:val="3D5F4A17"/>
    <w:rsid w:val="3D69665D"/>
    <w:rsid w:val="3D7346CF"/>
    <w:rsid w:val="3DDC5379"/>
    <w:rsid w:val="3DF31A74"/>
    <w:rsid w:val="3DF619C5"/>
    <w:rsid w:val="3E167A9C"/>
    <w:rsid w:val="3EF307DA"/>
    <w:rsid w:val="3EF74F4B"/>
    <w:rsid w:val="3F100806"/>
    <w:rsid w:val="3F122225"/>
    <w:rsid w:val="3F273F82"/>
    <w:rsid w:val="3F431267"/>
    <w:rsid w:val="3F4E0C28"/>
    <w:rsid w:val="3F764E7F"/>
    <w:rsid w:val="3F973789"/>
    <w:rsid w:val="3FB321C0"/>
    <w:rsid w:val="3FB352F7"/>
    <w:rsid w:val="3FB85268"/>
    <w:rsid w:val="3FBA0A57"/>
    <w:rsid w:val="40020384"/>
    <w:rsid w:val="4077429D"/>
    <w:rsid w:val="414467B2"/>
    <w:rsid w:val="421052CB"/>
    <w:rsid w:val="42227CE5"/>
    <w:rsid w:val="4252264F"/>
    <w:rsid w:val="4262059F"/>
    <w:rsid w:val="429547FB"/>
    <w:rsid w:val="42A102AC"/>
    <w:rsid w:val="42EB7E34"/>
    <w:rsid w:val="434F59F9"/>
    <w:rsid w:val="437B4CAA"/>
    <w:rsid w:val="43B414E5"/>
    <w:rsid w:val="43F871B6"/>
    <w:rsid w:val="441F46CA"/>
    <w:rsid w:val="443248E5"/>
    <w:rsid w:val="446556A7"/>
    <w:rsid w:val="447820A2"/>
    <w:rsid w:val="44C67679"/>
    <w:rsid w:val="4505529D"/>
    <w:rsid w:val="452E21AC"/>
    <w:rsid w:val="454762EC"/>
    <w:rsid w:val="456570D5"/>
    <w:rsid w:val="458A592C"/>
    <w:rsid w:val="459C0E16"/>
    <w:rsid w:val="45FA10CD"/>
    <w:rsid w:val="4611339D"/>
    <w:rsid w:val="46A64DCF"/>
    <w:rsid w:val="46AA56A6"/>
    <w:rsid w:val="46AD77F2"/>
    <w:rsid w:val="46B1718E"/>
    <w:rsid w:val="46D848F1"/>
    <w:rsid w:val="46F96608"/>
    <w:rsid w:val="47054E26"/>
    <w:rsid w:val="471C376D"/>
    <w:rsid w:val="4750564E"/>
    <w:rsid w:val="479C40F7"/>
    <w:rsid w:val="47C721D9"/>
    <w:rsid w:val="481626DA"/>
    <w:rsid w:val="48574B1B"/>
    <w:rsid w:val="48945A88"/>
    <w:rsid w:val="48B70BA5"/>
    <w:rsid w:val="48CE0653"/>
    <w:rsid w:val="48DA2F33"/>
    <w:rsid w:val="48FC0A46"/>
    <w:rsid w:val="49237509"/>
    <w:rsid w:val="493C03D6"/>
    <w:rsid w:val="499D7AED"/>
    <w:rsid w:val="49E71D17"/>
    <w:rsid w:val="49F17C9F"/>
    <w:rsid w:val="4A3A4947"/>
    <w:rsid w:val="4A9B04C2"/>
    <w:rsid w:val="4AAD51A8"/>
    <w:rsid w:val="4AE14ECD"/>
    <w:rsid w:val="4AE74153"/>
    <w:rsid w:val="4AEC2DC0"/>
    <w:rsid w:val="4B20758E"/>
    <w:rsid w:val="4B212FAA"/>
    <w:rsid w:val="4B3257F9"/>
    <w:rsid w:val="4B69467C"/>
    <w:rsid w:val="4B94669A"/>
    <w:rsid w:val="4C164D64"/>
    <w:rsid w:val="4C3D4D6F"/>
    <w:rsid w:val="4C3D52A2"/>
    <w:rsid w:val="4C8F483B"/>
    <w:rsid w:val="4CCF5C33"/>
    <w:rsid w:val="4D016574"/>
    <w:rsid w:val="4D1962E7"/>
    <w:rsid w:val="4D6C54E3"/>
    <w:rsid w:val="4D8D74BD"/>
    <w:rsid w:val="4D9B15ED"/>
    <w:rsid w:val="4DA60355"/>
    <w:rsid w:val="4DDB2E0F"/>
    <w:rsid w:val="4E117CAC"/>
    <w:rsid w:val="4E1924E4"/>
    <w:rsid w:val="4E1C575A"/>
    <w:rsid w:val="4EB57DC4"/>
    <w:rsid w:val="4ED567FD"/>
    <w:rsid w:val="4EE46F4C"/>
    <w:rsid w:val="4F454E67"/>
    <w:rsid w:val="4F4E258B"/>
    <w:rsid w:val="4F7118EC"/>
    <w:rsid w:val="4F7A565B"/>
    <w:rsid w:val="4FA622DD"/>
    <w:rsid w:val="501C5F81"/>
    <w:rsid w:val="509F4747"/>
    <w:rsid w:val="50F11FD9"/>
    <w:rsid w:val="50FD571A"/>
    <w:rsid w:val="511466C2"/>
    <w:rsid w:val="51250DD4"/>
    <w:rsid w:val="51253B6C"/>
    <w:rsid w:val="519330BC"/>
    <w:rsid w:val="51A65BBF"/>
    <w:rsid w:val="51DE174F"/>
    <w:rsid w:val="52034C96"/>
    <w:rsid w:val="521C7DA9"/>
    <w:rsid w:val="52264D15"/>
    <w:rsid w:val="52353D28"/>
    <w:rsid w:val="528538E8"/>
    <w:rsid w:val="531C2939"/>
    <w:rsid w:val="531E6B8C"/>
    <w:rsid w:val="532B5659"/>
    <w:rsid w:val="53743272"/>
    <w:rsid w:val="53D16F4B"/>
    <w:rsid w:val="53E16FD0"/>
    <w:rsid w:val="542E6BFE"/>
    <w:rsid w:val="54513C7D"/>
    <w:rsid w:val="54A73E5C"/>
    <w:rsid w:val="54B97ED5"/>
    <w:rsid w:val="54D47A73"/>
    <w:rsid w:val="54DC3D53"/>
    <w:rsid w:val="551425E4"/>
    <w:rsid w:val="55602E2E"/>
    <w:rsid w:val="55645D39"/>
    <w:rsid w:val="55CC4821"/>
    <w:rsid w:val="55F53EFF"/>
    <w:rsid w:val="564520AB"/>
    <w:rsid w:val="567D39C1"/>
    <w:rsid w:val="56A838A7"/>
    <w:rsid w:val="56B5229D"/>
    <w:rsid w:val="570E73B3"/>
    <w:rsid w:val="573326FB"/>
    <w:rsid w:val="574B1380"/>
    <w:rsid w:val="578E7C33"/>
    <w:rsid w:val="57FF50B6"/>
    <w:rsid w:val="581969EE"/>
    <w:rsid w:val="583E7A98"/>
    <w:rsid w:val="584A6D9C"/>
    <w:rsid w:val="584F06B4"/>
    <w:rsid w:val="58C27799"/>
    <w:rsid w:val="58D8189D"/>
    <w:rsid w:val="59136BB1"/>
    <w:rsid w:val="591D7B11"/>
    <w:rsid w:val="59817085"/>
    <w:rsid w:val="599C6701"/>
    <w:rsid w:val="59AC1C48"/>
    <w:rsid w:val="59CC467A"/>
    <w:rsid w:val="59CE7549"/>
    <w:rsid w:val="5A4F5938"/>
    <w:rsid w:val="5A92232E"/>
    <w:rsid w:val="5B1A5B30"/>
    <w:rsid w:val="5B38688F"/>
    <w:rsid w:val="5B5C5327"/>
    <w:rsid w:val="5BC8310A"/>
    <w:rsid w:val="5BCF1175"/>
    <w:rsid w:val="5BE9405A"/>
    <w:rsid w:val="5C0008AF"/>
    <w:rsid w:val="5C2215F7"/>
    <w:rsid w:val="5C3F765A"/>
    <w:rsid w:val="5D09131F"/>
    <w:rsid w:val="5D182B28"/>
    <w:rsid w:val="5D2C5A49"/>
    <w:rsid w:val="5D3A595A"/>
    <w:rsid w:val="5D4E4F66"/>
    <w:rsid w:val="5D87202E"/>
    <w:rsid w:val="5DA7100E"/>
    <w:rsid w:val="5EA61DE3"/>
    <w:rsid w:val="5EF64855"/>
    <w:rsid w:val="5F3745F0"/>
    <w:rsid w:val="5F8B3137"/>
    <w:rsid w:val="5FA51507"/>
    <w:rsid w:val="5FA67823"/>
    <w:rsid w:val="5FE245E6"/>
    <w:rsid w:val="5FFE7859"/>
    <w:rsid w:val="60094624"/>
    <w:rsid w:val="6025655F"/>
    <w:rsid w:val="6029453B"/>
    <w:rsid w:val="60627EBD"/>
    <w:rsid w:val="607E3499"/>
    <w:rsid w:val="6095482F"/>
    <w:rsid w:val="60D74DD1"/>
    <w:rsid w:val="614B4E62"/>
    <w:rsid w:val="61582F3A"/>
    <w:rsid w:val="616931BA"/>
    <w:rsid w:val="61917B1F"/>
    <w:rsid w:val="61A1004A"/>
    <w:rsid w:val="61C26751"/>
    <w:rsid w:val="61D527F4"/>
    <w:rsid w:val="61F7489F"/>
    <w:rsid w:val="61FB5A0C"/>
    <w:rsid w:val="622D7BB2"/>
    <w:rsid w:val="62333BD1"/>
    <w:rsid w:val="628108E3"/>
    <w:rsid w:val="62F46F7F"/>
    <w:rsid w:val="630C3F3D"/>
    <w:rsid w:val="63A63FAE"/>
    <w:rsid w:val="63D43978"/>
    <w:rsid w:val="63EC6A39"/>
    <w:rsid w:val="64286EEB"/>
    <w:rsid w:val="647F38E6"/>
    <w:rsid w:val="64906341"/>
    <w:rsid w:val="64955937"/>
    <w:rsid w:val="64A52401"/>
    <w:rsid w:val="64E44924"/>
    <w:rsid w:val="64E847B7"/>
    <w:rsid w:val="652C7B2E"/>
    <w:rsid w:val="653E4049"/>
    <w:rsid w:val="65561864"/>
    <w:rsid w:val="65AF48C9"/>
    <w:rsid w:val="6652412A"/>
    <w:rsid w:val="66A376F1"/>
    <w:rsid w:val="66D36945"/>
    <w:rsid w:val="66D63D37"/>
    <w:rsid w:val="66D74BD1"/>
    <w:rsid w:val="670C7549"/>
    <w:rsid w:val="670D1931"/>
    <w:rsid w:val="67157597"/>
    <w:rsid w:val="67265A66"/>
    <w:rsid w:val="675008FC"/>
    <w:rsid w:val="675C3551"/>
    <w:rsid w:val="67AA4075"/>
    <w:rsid w:val="67AF1072"/>
    <w:rsid w:val="68114FB1"/>
    <w:rsid w:val="682922A7"/>
    <w:rsid w:val="68530408"/>
    <w:rsid w:val="689E008D"/>
    <w:rsid w:val="68AC1331"/>
    <w:rsid w:val="68C7389D"/>
    <w:rsid w:val="68CA1EE1"/>
    <w:rsid w:val="69627330"/>
    <w:rsid w:val="69E30EEA"/>
    <w:rsid w:val="6A0C76E9"/>
    <w:rsid w:val="6A405C7C"/>
    <w:rsid w:val="6A422D71"/>
    <w:rsid w:val="6A467071"/>
    <w:rsid w:val="6A5C0E26"/>
    <w:rsid w:val="6A7553EF"/>
    <w:rsid w:val="6ADC6B59"/>
    <w:rsid w:val="6AF4264D"/>
    <w:rsid w:val="6AFE458C"/>
    <w:rsid w:val="6B0E7CC8"/>
    <w:rsid w:val="6B742264"/>
    <w:rsid w:val="6BFE3C27"/>
    <w:rsid w:val="6C1C0D12"/>
    <w:rsid w:val="6C422AAD"/>
    <w:rsid w:val="6C56207D"/>
    <w:rsid w:val="6CBA5BEB"/>
    <w:rsid w:val="6D69142D"/>
    <w:rsid w:val="6D7570CB"/>
    <w:rsid w:val="6DA55CE1"/>
    <w:rsid w:val="6DB62D64"/>
    <w:rsid w:val="6E0576BA"/>
    <w:rsid w:val="6E1A6D58"/>
    <w:rsid w:val="6E472FAA"/>
    <w:rsid w:val="6E5A40B4"/>
    <w:rsid w:val="6E603C19"/>
    <w:rsid w:val="6E720612"/>
    <w:rsid w:val="6ECF49EF"/>
    <w:rsid w:val="6EE368CA"/>
    <w:rsid w:val="6F1B1265"/>
    <w:rsid w:val="6F4104A2"/>
    <w:rsid w:val="6F454B85"/>
    <w:rsid w:val="6F8546C6"/>
    <w:rsid w:val="6FDB1AD2"/>
    <w:rsid w:val="701A5336"/>
    <w:rsid w:val="70366A8F"/>
    <w:rsid w:val="70704CEB"/>
    <w:rsid w:val="707E26DF"/>
    <w:rsid w:val="70B3419D"/>
    <w:rsid w:val="70C90F90"/>
    <w:rsid w:val="70CD03DE"/>
    <w:rsid w:val="70CD2FC9"/>
    <w:rsid w:val="70EC4DC8"/>
    <w:rsid w:val="71342BD4"/>
    <w:rsid w:val="714027E2"/>
    <w:rsid w:val="718169AB"/>
    <w:rsid w:val="71822E1A"/>
    <w:rsid w:val="719F26B4"/>
    <w:rsid w:val="71A01A57"/>
    <w:rsid w:val="721A2F1C"/>
    <w:rsid w:val="724C6F64"/>
    <w:rsid w:val="727D1EA6"/>
    <w:rsid w:val="72A0222A"/>
    <w:rsid w:val="73294EF2"/>
    <w:rsid w:val="7332638D"/>
    <w:rsid w:val="73753209"/>
    <w:rsid w:val="73803B34"/>
    <w:rsid w:val="73AB1242"/>
    <w:rsid w:val="73BB6AFF"/>
    <w:rsid w:val="73D150BF"/>
    <w:rsid w:val="7410224F"/>
    <w:rsid w:val="74224AC8"/>
    <w:rsid w:val="7436331A"/>
    <w:rsid w:val="74642CD5"/>
    <w:rsid w:val="74842EE7"/>
    <w:rsid w:val="7510726E"/>
    <w:rsid w:val="75284F2A"/>
    <w:rsid w:val="753F3D0B"/>
    <w:rsid w:val="754C01B5"/>
    <w:rsid w:val="756C5D54"/>
    <w:rsid w:val="75F943F4"/>
    <w:rsid w:val="7644188B"/>
    <w:rsid w:val="766305F4"/>
    <w:rsid w:val="76643461"/>
    <w:rsid w:val="76923A1B"/>
    <w:rsid w:val="769A65F1"/>
    <w:rsid w:val="76B57771"/>
    <w:rsid w:val="76C81435"/>
    <w:rsid w:val="76DB7EA2"/>
    <w:rsid w:val="76ED68C2"/>
    <w:rsid w:val="7714028B"/>
    <w:rsid w:val="77294864"/>
    <w:rsid w:val="775A6FC5"/>
    <w:rsid w:val="778C1280"/>
    <w:rsid w:val="77CC507B"/>
    <w:rsid w:val="788C1734"/>
    <w:rsid w:val="789A3278"/>
    <w:rsid w:val="78E16ACF"/>
    <w:rsid w:val="78E65CFD"/>
    <w:rsid w:val="79276344"/>
    <w:rsid w:val="793022DD"/>
    <w:rsid w:val="7953416A"/>
    <w:rsid w:val="797B67C7"/>
    <w:rsid w:val="79C538D1"/>
    <w:rsid w:val="79C60133"/>
    <w:rsid w:val="79DF334C"/>
    <w:rsid w:val="79F541AB"/>
    <w:rsid w:val="7A17399E"/>
    <w:rsid w:val="7A516F38"/>
    <w:rsid w:val="7A9F7543"/>
    <w:rsid w:val="7AA839E0"/>
    <w:rsid w:val="7AB86DB0"/>
    <w:rsid w:val="7ABD2C98"/>
    <w:rsid w:val="7AD13344"/>
    <w:rsid w:val="7B236289"/>
    <w:rsid w:val="7B4B3C00"/>
    <w:rsid w:val="7B4B633B"/>
    <w:rsid w:val="7B976B58"/>
    <w:rsid w:val="7BC36266"/>
    <w:rsid w:val="7BE22742"/>
    <w:rsid w:val="7BE46FDE"/>
    <w:rsid w:val="7C2F6620"/>
    <w:rsid w:val="7C352E2F"/>
    <w:rsid w:val="7C4B5034"/>
    <w:rsid w:val="7C741807"/>
    <w:rsid w:val="7CC71F56"/>
    <w:rsid w:val="7CC860D3"/>
    <w:rsid w:val="7CDB0A76"/>
    <w:rsid w:val="7CF53AB3"/>
    <w:rsid w:val="7D375705"/>
    <w:rsid w:val="7DC23AAB"/>
    <w:rsid w:val="7DC34968"/>
    <w:rsid w:val="7E007494"/>
    <w:rsid w:val="7E0B509C"/>
    <w:rsid w:val="7E141CD8"/>
    <w:rsid w:val="7E2E2AE9"/>
    <w:rsid w:val="7E781011"/>
    <w:rsid w:val="7EF12112"/>
    <w:rsid w:val="7EF9266E"/>
    <w:rsid w:val="7EFD48A5"/>
    <w:rsid w:val="7FAC3746"/>
    <w:rsid w:val="7FD27E72"/>
    <w:rsid w:val="7FF62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2025-03-31T08:52:00Z</dcterms:created>
  <dc:creator>Administrator.DESKTOP-FCBV9KG</dc:creator>
  <cp:lastModifiedBy>fuxiaopang</cp:lastModifiedBy>
  <dcterms:modified xsi:type="dcterms:W3CDTF">2025-07-23T01:24:40Z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691CF49B3DDC46ED84F765AD6F5BB4D1_12</vt:lpwstr>
  </property>
  <property fmtid="{D5CDD505-2E9C-101B-9397-08002B2CF9AE}" pid="4" name="KSOTemplateDocerSaveRecord">
    <vt:lpwstr>eyJoZGlkIjoiNjc3NWJjNzM5MWY0MjdhNTI4YzEwN2E1MTk0MDMxYjkiLCJ1c2VySWQiOiIyMTI3MTQzODAifQ==</vt:lpwstr>
  </property>
</Properties>
</file>