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4" w:lineRule="exact"/>
        <w:jc w:val="left"/>
        <w:rPr>
          <w:rFonts w:eastAsia="黑体"/>
          <w:bCs/>
          <w:sz w:val="32"/>
          <w:szCs w:val="32"/>
        </w:rPr>
      </w:pPr>
    </w:p>
    <w:p>
      <w:pPr>
        <w:spacing w:line="594" w:lineRule="exact"/>
        <w:jc w:val="left"/>
        <w:rPr>
          <w:rFonts w:eastAsia="黑体"/>
          <w:bCs/>
          <w:sz w:val="32"/>
          <w:szCs w:val="32"/>
        </w:rPr>
      </w:pPr>
    </w:p>
    <w:p>
      <w:pPr>
        <w:spacing w:line="594" w:lineRule="exact"/>
        <w:jc w:val="left"/>
        <w:rPr>
          <w:rFonts w:eastAsia="黑体"/>
          <w:bCs/>
          <w:sz w:val="32"/>
          <w:szCs w:val="32"/>
        </w:rPr>
      </w:pPr>
    </w:p>
    <w:p>
      <w:pPr>
        <w:snapToGrid w:val="0"/>
        <w:spacing w:line="594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国家市场监管重点实验室</w:t>
      </w:r>
    </w:p>
    <w:p>
      <w:pPr>
        <w:snapToGrid w:val="0"/>
        <w:spacing w:line="594" w:lineRule="exact"/>
        <w:jc w:val="center"/>
        <w:rPr>
          <w:rFonts w:eastAsia="方正小标宋简体"/>
          <w:spacing w:val="8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建设申请书</w:t>
      </w:r>
    </w:p>
    <w:p>
      <w:pPr>
        <w:spacing w:line="594" w:lineRule="exact"/>
        <w:rPr>
          <w:rFonts w:eastAsia="方正仿宋简体"/>
          <w:sz w:val="32"/>
          <w:szCs w:val="32"/>
        </w:rPr>
      </w:pPr>
    </w:p>
    <w:p>
      <w:pPr>
        <w:spacing w:line="594" w:lineRule="exact"/>
        <w:rPr>
          <w:rFonts w:eastAsia="方正仿宋简体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重点实验室名称（中文）：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重点实验室名称（英文）：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依托</w:t>
      </w:r>
      <w:r>
        <w:rPr>
          <w:rFonts w:hint="eastAsia" w:ascii="仿宋_GB2312" w:eastAsia="仿宋_GB2312"/>
          <w:sz w:val="32"/>
          <w:szCs w:val="32"/>
        </w:rPr>
        <w:t>单位（盖章）：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主管单位（盖章）：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国家市场监督管理总局印制</w:t>
      </w:r>
    </w:p>
    <w:p>
      <w:pPr>
        <w:snapToGrid w:val="0"/>
        <w:spacing w:line="594" w:lineRule="exact"/>
        <w:jc w:val="center"/>
        <w:rPr>
          <w:rFonts w:eastAsia="方正小标宋简体"/>
          <w:sz w:val="40"/>
          <w:szCs w:val="40"/>
        </w:rPr>
        <w:sectPr>
          <w:footerReference r:id="rId3" w:type="even"/>
          <w:pgSz w:w="11906" w:h="16838"/>
          <w:pgMar w:top="1984" w:right="1474" w:bottom="1644" w:left="1474" w:header="851" w:footer="1191" w:gutter="0"/>
          <w:cols w:space="720" w:num="1"/>
          <w:titlePg/>
          <w:docGrid w:type="linesAndChars" w:linePitch="287" w:charSpace="-1313"/>
        </w:sectPr>
      </w:pPr>
    </w:p>
    <w:p>
      <w:pPr>
        <w:snapToGrid w:val="0"/>
        <w:spacing w:line="594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填 写 说 明</w:t>
      </w:r>
    </w:p>
    <w:p>
      <w:pPr>
        <w:spacing w:line="594" w:lineRule="exact"/>
        <w:rPr>
          <w:rFonts w:eastAsia="方正仿宋简体"/>
          <w:b/>
          <w:sz w:val="32"/>
          <w:szCs w:val="32"/>
        </w:rPr>
      </w:pPr>
    </w:p>
    <w:p>
      <w:pPr>
        <w:spacing w:line="594" w:lineRule="exact"/>
        <w:ind w:left="-2" w:leftChars="-1" w:firstLine="628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一、重点实验室统一命名为“国家市场监管重点实验室（×××）”，英文名称为“Key Laboratory of ××× for State Market Regulation”。</w:t>
      </w:r>
    </w:p>
    <w:p>
      <w:pPr>
        <w:spacing w:line="594" w:lineRule="exact"/>
        <w:ind w:left="-2" w:leftChars="-1" w:firstLine="628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二、</w:t>
      </w:r>
      <w:r>
        <w:rPr>
          <w:rFonts w:hint="eastAsia" w:eastAsia="仿宋_GB2312" w:cs="仿宋_GB2312"/>
          <w:sz w:val="32"/>
          <w:szCs w:val="32"/>
          <w:lang w:val="en-US" w:eastAsia="zh-CN"/>
        </w:rPr>
        <w:t>依托</w:t>
      </w:r>
      <w:r>
        <w:rPr>
          <w:rFonts w:hint="eastAsia" w:eastAsia="仿宋_GB2312" w:cs="仿宋_GB2312"/>
          <w:sz w:val="32"/>
          <w:szCs w:val="32"/>
        </w:rPr>
        <w:t>单位和主管单位名称请填写全称，并与公章保持一致。</w:t>
      </w:r>
    </w:p>
    <w:p>
      <w:pPr>
        <w:spacing w:line="594" w:lineRule="exact"/>
        <w:ind w:left="-2" w:leftChars="-1" w:firstLine="628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三、统一使用A4纸双面打印并装订成册。</w:t>
      </w:r>
    </w:p>
    <w:p>
      <w:pPr>
        <w:spacing w:line="594" w:lineRule="exact"/>
        <w:rPr>
          <w:rFonts w:eastAsia="黑体"/>
          <w:bCs/>
          <w:sz w:val="28"/>
          <w:szCs w:val="28"/>
        </w:rPr>
        <w:sectPr>
          <w:footerReference r:id="rId5" w:type="first"/>
          <w:footerReference r:id="rId4" w:type="default"/>
          <w:pgSz w:w="11906" w:h="16838"/>
          <w:pgMar w:top="1984" w:right="1474" w:bottom="1644" w:left="1474" w:header="851" w:footer="1191" w:gutter="0"/>
          <w:cols w:space="720" w:num="1"/>
          <w:titlePg/>
          <w:docGrid w:type="linesAndChars" w:linePitch="287" w:charSpace="-1313"/>
        </w:sectPr>
      </w:pPr>
      <w:bookmarkStart w:id="0" w:name="_GoBack"/>
      <w:bookmarkEnd w:id="0"/>
    </w:p>
    <w:tbl>
      <w:tblPr>
        <w:tblStyle w:val="5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1179"/>
        <w:gridCol w:w="621"/>
        <w:gridCol w:w="123"/>
        <w:gridCol w:w="1342"/>
        <w:gridCol w:w="403"/>
        <w:gridCol w:w="632"/>
        <w:gridCol w:w="2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（一）重点实验室基本信息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834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重点实验室名称（中文）</w:t>
            </w:r>
          </w:p>
        </w:tc>
        <w:tc>
          <w:tcPr>
            <w:tcW w:w="5340" w:type="dxa"/>
            <w:gridSpan w:val="6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834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重点实验室名称（英文）</w:t>
            </w:r>
          </w:p>
        </w:tc>
        <w:tc>
          <w:tcPr>
            <w:tcW w:w="5340" w:type="dxa"/>
            <w:gridSpan w:val="6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研究领域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□市场综合监管 </w:t>
            </w:r>
            <w:r>
              <w:rPr>
                <w:rFonts w:eastAsia="仿宋_GB2312"/>
                <w:sz w:val="32"/>
                <w:szCs w:val="32"/>
              </w:rPr>
              <w:t xml:space="preserve">     </w:t>
            </w:r>
            <w:r>
              <w:rPr>
                <w:rFonts w:hint="eastAsia" w:eastAsia="仿宋_GB2312"/>
                <w:sz w:val="32"/>
                <w:szCs w:val="32"/>
              </w:rPr>
              <w:t>□食品安全</w:t>
            </w: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□产品质量安全 </w:t>
            </w:r>
            <w:r>
              <w:rPr>
                <w:rFonts w:eastAsia="仿宋_GB2312"/>
                <w:sz w:val="32"/>
                <w:szCs w:val="32"/>
              </w:rPr>
              <w:t xml:space="preserve">     </w:t>
            </w:r>
            <w:r>
              <w:rPr>
                <w:rFonts w:hint="eastAsia" w:eastAsia="仿宋_GB2312"/>
                <w:sz w:val="32"/>
                <w:szCs w:val="32"/>
              </w:rPr>
              <w:t>□特种设备安全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□国家质量基础设施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hint="eastAsia" w:eastAsia="仿宋_GB2312"/>
                <w:sz w:val="32"/>
                <w:szCs w:val="32"/>
              </w:rPr>
              <w:t>□其他</w:t>
            </w:r>
            <w:r>
              <w:rPr>
                <w:rFonts w:hint="eastAsia" w:eastAsia="仿宋_GB2312"/>
                <w:sz w:val="32"/>
                <w:szCs w:val="32"/>
                <w:u w:val="single"/>
              </w:rPr>
              <w:t xml:space="preserve"> 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具体</w:t>
            </w:r>
            <w:r>
              <w:rPr>
                <w:rFonts w:hint="eastAsia" w:eastAsia="仿宋_GB2312"/>
                <w:sz w:val="32"/>
                <w:szCs w:val="32"/>
              </w:rPr>
              <w:t>研究方向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（请用文字简要描述，</w:t>
            </w:r>
            <w:r>
              <w:rPr>
                <w:rFonts w:eastAsia="仿宋_GB2312"/>
                <w:sz w:val="32"/>
                <w:szCs w:val="32"/>
              </w:rPr>
              <w:t>200</w:t>
            </w:r>
            <w:r>
              <w:rPr>
                <w:rFonts w:hint="eastAsia" w:eastAsia="仿宋_GB2312"/>
                <w:sz w:val="32"/>
                <w:szCs w:val="32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6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是否由地方政府推荐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adjustRightInd w:val="0"/>
              <w:snapToGrid w:val="0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□是（需附</w:t>
            </w:r>
            <w:r>
              <w:rPr>
                <w:rFonts w:hint="eastAsia" w:ascii="仿宋_GB2312" w:eastAsia="仿宋_GB2312"/>
                <w:sz w:val="32"/>
                <w:szCs w:val="32"/>
              </w:rPr>
              <w:t>地方政府推荐函</w:t>
            </w:r>
            <w:r>
              <w:rPr>
                <w:rFonts w:hint="eastAsia" w:eastAsia="仿宋_GB2312"/>
                <w:sz w:val="32"/>
                <w:szCs w:val="32"/>
              </w:rPr>
              <w:t xml:space="preserve">） </w:t>
            </w:r>
            <w:r>
              <w:rPr>
                <w:rFonts w:eastAsia="仿宋_GB2312"/>
                <w:sz w:val="32"/>
                <w:szCs w:val="32"/>
              </w:rPr>
              <w:t xml:space="preserve">  </w:t>
            </w:r>
            <w:r>
              <w:rPr>
                <w:rFonts w:hint="eastAsia" w:eastAsia="仿宋_GB2312"/>
                <w:sz w:val="32"/>
                <w:szCs w:val="3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26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已获批省部级</w:t>
            </w:r>
          </w:p>
          <w:p>
            <w:pPr>
              <w:adjustRightInd w:val="0"/>
              <w:snapToGrid w:val="0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重点实验室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□是 □否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名称</w:t>
            </w:r>
          </w:p>
        </w:tc>
        <w:tc>
          <w:tcPr>
            <w:tcW w:w="3254" w:type="dxa"/>
            <w:gridSpan w:val="3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（二）主要人员信息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重点实验室主任</w:t>
            </w:r>
          </w:p>
        </w:tc>
        <w:tc>
          <w:tcPr>
            <w:tcW w:w="6519" w:type="dxa"/>
            <w:gridSpan w:val="7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6519" w:type="dxa"/>
            <w:gridSpan w:val="7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出生年月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性别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职称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学历学位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学术委员会主任</w:t>
            </w:r>
          </w:p>
        </w:tc>
        <w:tc>
          <w:tcPr>
            <w:tcW w:w="6519" w:type="dxa"/>
            <w:gridSpan w:val="7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6519" w:type="dxa"/>
            <w:gridSpan w:val="7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出生年月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性别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职称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学历学位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（三）</w:t>
            </w:r>
            <w:r>
              <w:rPr>
                <w:rFonts w:hint="eastAsia" w:eastAsia="楷体_GB2312"/>
                <w:bCs/>
                <w:sz w:val="32"/>
                <w:szCs w:val="32"/>
                <w:lang w:eastAsia="zh-CN"/>
              </w:rPr>
              <w:t>依托</w:t>
            </w:r>
            <w:r>
              <w:rPr>
                <w:rFonts w:hint="eastAsia" w:eastAsia="楷体_GB2312"/>
                <w:bCs/>
                <w:sz w:val="32"/>
                <w:szCs w:val="32"/>
              </w:rPr>
              <w:t>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单位名称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统一社会信用代码/组织机构代码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单位负责人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职务/职称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 系 人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职务/职称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邮    编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通讯地址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（四）</w:t>
            </w:r>
            <w:r>
              <w:rPr>
                <w:rFonts w:hint="eastAsia" w:eastAsia="楷体_GB2312"/>
                <w:bCs/>
                <w:sz w:val="32"/>
                <w:szCs w:val="32"/>
                <w:lang w:eastAsia="zh-CN"/>
              </w:rPr>
              <w:t>参与</w:t>
            </w:r>
            <w:r>
              <w:rPr>
                <w:rFonts w:hint="eastAsia" w:eastAsia="楷体_GB2312"/>
                <w:bCs/>
                <w:sz w:val="32"/>
                <w:szCs w:val="32"/>
              </w:rPr>
              <w:t>单位基本信息（应附</w:t>
            </w:r>
            <w:r>
              <w:rPr>
                <w:rFonts w:hint="eastAsia" w:eastAsia="楷体_GB2312"/>
                <w:bCs/>
                <w:sz w:val="32"/>
                <w:szCs w:val="32"/>
                <w:lang w:eastAsia="zh-CN"/>
              </w:rPr>
              <w:t>合作建设</w:t>
            </w:r>
            <w:r>
              <w:rPr>
                <w:rFonts w:hint="eastAsia" w:eastAsia="楷体_GB2312"/>
                <w:bCs/>
                <w:sz w:val="32"/>
                <w:szCs w:val="32"/>
              </w:rPr>
              <w:t>协议）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eastAsia="仿宋_GB2312"/>
                <w:sz w:val="32"/>
                <w:szCs w:val="32"/>
              </w:rPr>
              <w:t>名称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统一社会信用代码/组织机构代码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单位负责人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联系人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联系电话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电子邮箱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邮编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通讯地址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eastAsia="仿宋_GB2312"/>
                <w:sz w:val="32"/>
                <w:szCs w:val="32"/>
              </w:rPr>
              <w:t>名称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jc w:val="both"/>
              <w:rPr>
                <w:rFonts w:hint="eastAsia" w:eastAsia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统一社会信用代码/组织机构代码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单位负责人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联系人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联系电话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电子邮箱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邮编</w:t>
            </w:r>
          </w:p>
        </w:tc>
        <w:tc>
          <w:tcPr>
            <w:tcW w:w="1923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377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通讯地址</w:t>
            </w:r>
          </w:p>
        </w:tc>
        <w:tc>
          <w:tcPr>
            <w:tcW w:w="2219" w:type="dxa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</w:t>
            </w:r>
            <w:r>
              <w:rPr>
                <w:rFonts w:hint="eastAsia" w:eastAsia="楷体_GB2312"/>
                <w:bCs/>
                <w:sz w:val="32"/>
                <w:szCs w:val="32"/>
                <w:lang w:val="en-US" w:eastAsia="zh-CN"/>
              </w:rPr>
              <w:t>五</w:t>
            </w:r>
            <w:r>
              <w:rPr>
                <w:rFonts w:hint="eastAsia" w:eastAsia="楷体_GB2312"/>
                <w:bCs/>
                <w:sz w:val="32"/>
                <w:szCs w:val="32"/>
              </w:rPr>
              <w:t>）主管单位基本信息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2655" w:type="dxa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单位名称</w:t>
            </w:r>
          </w:p>
        </w:tc>
        <w:tc>
          <w:tcPr>
            <w:tcW w:w="6519" w:type="dxa"/>
            <w:gridSpan w:val="7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 系 人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职务/职称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传真号码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邮    编</w:t>
            </w:r>
          </w:p>
        </w:tc>
        <w:tc>
          <w:tcPr>
            <w:tcW w:w="1800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6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51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2655" w:type="dxa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通讯地址</w:t>
            </w:r>
          </w:p>
        </w:tc>
        <w:tc>
          <w:tcPr>
            <w:tcW w:w="6519" w:type="dxa"/>
            <w:gridSpan w:val="7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二、重点实验室功能定位和建设意义（2</w:t>
            </w:r>
            <w:r>
              <w:rPr>
                <w:rFonts w:eastAsia="黑体"/>
                <w:bCs/>
                <w:sz w:val="32"/>
                <w:szCs w:val="32"/>
              </w:rPr>
              <w:t>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（包括拟解决的重大关键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技术或科学</w:t>
            </w:r>
            <w:r>
              <w:rPr>
                <w:rFonts w:hint="eastAsia" w:ascii="仿宋_GB2312" w:eastAsia="仿宋_GB2312"/>
                <w:sz w:val="32"/>
                <w:szCs w:val="32"/>
              </w:rPr>
              <w:t>问题，对提升市场监管科技创新能力、引领和支撑市场监管科技创新发展的贡献等）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三</w:t>
            </w:r>
            <w:r>
              <w:rPr>
                <w:rFonts w:eastAsia="黑体"/>
                <w:bCs/>
                <w:sz w:val="32"/>
                <w:szCs w:val="32"/>
              </w:rPr>
              <w:t>、国内外概况</w:t>
            </w:r>
            <w:r>
              <w:rPr>
                <w:rFonts w:hint="eastAsia" w:eastAsia="黑体"/>
                <w:bCs/>
                <w:sz w:val="32"/>
                <w:szCs w:val="32"/>
              </w:rPr>
              <w:t>（2</w:t>
            </w:r>
            <w:r>
              <w:rPr>
                <w:rFonts w:eastAsia="黑体"/>
                <w:bCs/>
                <w:sz w:val="32"/>
                <w:szCs w:val="32"/>
              </w:rPr>
              <w:t>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</w:rPr>
              <w:t>相关</w:t>
            </w:r>
            <w:r>
              <w:rPr>
                <w:rFonts w:ascii="仿宋_GB2312" w:eastAsia="仿宋_GB2312"/>
                <w:sz w:val="32"/>
                <w:szCs w:val="32"/>
              </w:rPr>
              <w:t>领域最新进展、发展趋势、应用前景）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四、重点实验室研究方向和主要研究内容（5000字以内）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（结合《国家市场监管重点实验室管理暂行办法》要求，对研究方向和主要研究内容进行详细说明）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五、工作规划和预期目标（2000字以内）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（从学科发展、研究内容、科研条件、人才队伍等方面，分别对重点实验室未来2年和5年建设期内的工作规划和预期目标进行阐述，预期目标要做到量化可考核）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六</w:t>
            </w:r>
            <w:r>
              <w:rPr>
                <w:rFonts w:eastAsia="黑体"/>
                <w:bCs/>
                <w:sz w:val="32"/>
                <w:szCs w:val="32"/>
              </w:rPr>
              <w:t>、</w:t>
            </w:r>
            <w:r>
              <w:rPr>
                <w:rFonts w:hint="eastAsia" w:eastAsia="黑体"/>
                <w:bCs/>
                <w:sz w:val="32"/>
                <w:szCs w:val="32"/>
              </w:rPr>
              <w:t>科研能力（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（从依托单位现有行业影响力、研究基础和能力等方面进行阐述，重点说明近5年来承担的国家与省部级重大科研任务情况）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七</w:t>
            </w:r>
            <w:r>
              <w:rPr>
                <w:rFonts w:eastAsia="黑体"/>
                <w:bCs/>
                <w:sz w:val="32"/>
                <w:szCs w:val="32"/>
              </w:rPr>
              <w:t>、</w:t>
            </w:r>
            <w:r>
              <w:rPr>
                <w:rFonts w:hint="eastAsia" w:eastAsia="黑体"/>
                <w:bCs/>
                <w:sz w:val="32"/>
                <w:szCs w:val="32"/>
              </w:rPr>
              <w:t>科研成果（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（重点说明依托单位近5年科研成果产出情况，包括新原理、新产品、新技术、新方法、仪器设备、标准、样品、专利、软件、数据库、专著论文、省部级以上科技奖励等）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八</w:t>
            </w:r>
            <w:r>
              <w:rPr>
                <w:rFonts w:eastAsia="黑体"/>
                <w:bCs/>
                <w:sz w:val="32"/>
                <w:szCs w:val="32"/>
              </w:rPr>
              <w:t>、</w:t>
            </w:r>
            <w:r>
              <w:rPr>
                <w:rFonts w:hint="eastAsia" w:eastAsia="黑体"/>
                <w:bCs/>
                <w:sz w:val="32"/>
                <w:szCs w:val="32"/>
              </w:rPr>
              <w:t>代表性成果水平（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（重点说明依托单位已</w:t>
            </w:r>
            <w:r>
              <w:rPr>
                <w:rFonts w:hint="eastAsia" w:ascii="仿宋_GB2312" w:eastAsia="仿宋_GB2312"/>
                <w:sz w:val="32"/>
                <w:szCs w:val="32"/>
              </w:rPr>
              <w:t>取得的代表性科研成果及其创新性和学术影响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）</w:t>
            </w: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九</w:t>
            </w:r>
            <w:r>
              <w:rPr>
                <w:rFonts w:eastAsia="黑体"/>
                <w:bCs/>
                <w:sz w:val="32"/>
                <w:szCs w:val="32"/>
              </w:rPr>
              <w:t>、</w:t>
            </w:r>
            <w:r>
              <w:rPr>
                <w:rFonts w:hint="eastAsia" w:eastAsia="黑体"/>
                <w:bCs/>
                <w:sz w:val="32"/>
                <w:szCs w:val="32"/>
              </w:rPr>
              <w:t>市场监管支撑能力（</w:t>
            </w:r>
            <w:r>
              <w:rPr>
                <w:rFonts w:eastAsia="黑体"/>
                <w:bCs/>
                <w:sz w:val="32"/>
                <w:szCs w:val="32"/>
              </w:rPr>
              <w:t>1000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（包括依托单位</w:t>
            </w:r>
            <w:r>
              <w:rPr>
                <w:rFonts w:hint="eastAsia" w:ascii="仿宋_GB2312" w:eastAsia="仿宋_GB2312"/>
                <w:sz w:val="32"/>
                <w:szCs w:val="32"/>
              </w:rPr>
              <w:t>应对和处理突发事件的技术能力、已承担的市场监管相关重要任务和相关领域创新平台的情况等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</w:t>
            </w:r>
            <w:r>
              <w:rPr>
                <w:rFonts w:eastAsia="黑体"/>
                <w:bCs/>
                <w:sz w:val="32"/>
                <w:szCs w:val="32"/>
              </w:rPr>
              <w:t>、</w:t>
            </w:r>
            <w:r>
              <w:rPr>
                <w:rFonts w:hint="eastAsia" w:eastAsia="黑体"/>
                <w:bCs/>
                <w:sz w:val="32"/>
                <w:szCs w:val="32"/>
              </w:rPr>
              <w:t>队伍建设与</w:t>
            </w:r>
            <w:r>
              <w:rPr>
                <w:rFonts w:eastAsia="黑体"/>
                <w:bCs/>
                <w:sz w:val="32"/>
                <w:szCs w:val="32"/>
              </w:rPr>
              <w:t>人才培养</w:t>
            </w:r>
            <w:r>
              <w:rPr>
                <w:rFonts w:hint="eastAsia" w:eastAsia="黑体"/>
                <w:bCs/>
                <w:sz w:val="32"/>
                <w:szCs w:val="32"/>
              </w:rPr>
              <w:t>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（包括重点实验室主任与学术委员会主任的基本情况及学术业绩，实验室工作人员配备计划、学术委员会构成，以及培养和引进高水平科研人才、优秀中青年人才的工作基础及相关措施等）</w:t>
            </w: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十一、实验室条件建设与开放共享（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（重点说明科研场地、仪器设备等实验室科研条件建设基础和规划，并对组织开展国内外学术交流与合作、承办学术会议、推动大型仪器设备开放与共享等方面的工作计划进行阐述）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十二、实验室运行管理和经费保障（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（从实验室管理制度、激励措施，以及经费和后勤保障等方面进行阐述）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十三</w:t>
            </w:r>
            <w:r>
              <w:rPr>
                <w:rFonts w:eastAsia="黑体"/>
                <w:bCs/>
                <w:sz w:val="32"/>
                <w:szCs w:val="32"/>
              </w:rPr>
              <w:t>、附件</w:t>
            </w: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（能有效证明前述工作基础和能力、体现后续工作保证的各类佐证材料，如奖励、论文、科研课题及软硬件采购合同、科研场地批复等。由地方政府推荐的，应附推荐函）</w:t>
            </w: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</w:tc>
      </w:tr>
    </w:tbl>
    <w:p/>
    <w:tbl>
      <w:tblPr>
        <w:tblStyle w:val="5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  <w:jc w:val="center"/>
        </w:trPr>
        <w:tc>
          <w:tcPr>
            <w:tcW w:w="9174" w:type="dxa"/>
            <w:gridSpan w:val="2"/>
          </w:tcPr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/>
                <w:sz w:val="36"/>
                <w:szCs w:val="36"/>
              </w:rPr>
            </w:pP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eastAsia="方正小标宋简体"/>
                <w:bCs/>
                <w:kern w:val="44"/>
                <w:sz w:val="44"/>
                <w:szCs w:val="44"/>
              </w:rPr>
            </w:pPr>
            <w:r>
              <w:rPr>
                <w:rFonts w:hint="eastAsia" w:eastAsia="方正小标宋简体"/>
                <w:bCs/>
                <w:kern w:val="44"/>
                <w:sz w:val="44"/>
                <w:szCs w:val="44"/>
              </w:rPr>
              <w:t>承诺书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ind w:firstLine="640" w:firstLineChars="200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本建设申请书是在认真阅读理解《市场监管总局关于印发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 w:val="32"/>
                <w:szCs w:val="32"/>
              </w:rPr>
              <w:t>〈</w:t>
            </w: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国家市场监管重点实验室管理暂行办法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 w:val="32"/>
                <w:szCs w:val="32"/>
              </w:rPr>
              <w:t>〉〈</w:t>
            </w: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国家市场监管技术创新中心管理暂行办法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 w:val="32"/>
                <w:szCs w:val="32"/>
              </w:rPr>
              <w:t>〉</w:t>
            </w: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的通知》基础上，按程序和规定编制的。</w:t>
            </w:r>
          </w:p>
          <w:p>
            <w:pPr>
              <w:adjustRightInd w:val="0"/>
              <w:snapToGrid w:val="0"/>
              <w:spacing w:line="600" w:lineRule="exact"/>
              <w:ind w:firstLine="640" w:firstLineChars="200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依托单位保证建设申请书的各项信息、数据及相关附件真实准确，并承担由因提供的材料不真实引起的相关责任。</w:t>
            </w: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wordWrap w:val="0"/>
              <w:adjustRightInd w:val="0"/>
              <w:snapToGrid w:val="0"/>
              <w:spacing w:line="600" w:lineRule="exact"/>
              <w:jc w:val="righ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 xml:space="preserve">依托单位（盖章）：                  </w:t>
            </w:r>
          </w:p>
          <w:p>
            <w:pPr>
              <w:wordWrap w:val="0"/>
              <w:adjustRightInd w:val="0"/>
              <w:snapToGrid w:val="0"/>
              <w:spacing w:line="600" w:lineRule="exact"/>
              <w:jc w:val="righ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 xml:space="preserve">主要负责人（签字）：                  </w:t>
            </w:r>
          </w:p>
          <w:p>
            <w:pPr>
              <w:adjustRightInd w:val="0"/>
              <w:snapToGrid w:val="0"/>
              <w:spacing w:line="600" w:lineRule="exact"/>
              <w:jc w:val="righ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承诺日期：    年    月    日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十四、申报意见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88" w:type="dxa"/>
            <w:vAlign w:val="center"/>
          </w:tcPr>
          <w:p>
            <w:pPr>
              <w:spacing w:line="594" w:lineRule="exact"/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  <w:lang w:eastAsia="zh-CN"/>
              </w:rPr>
              <w:t>依托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单位意见</w:t>
            </w:r>
          </w:p>
        </w:tc>
        <w:tc>
          <w:tcPr>
            <w:tcW w:w="8186" w:type="dxa"/>
          </w:tcPr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</w:t>
            </w:r>
            <w:r>
              <w:rPr>
                <w:rFonts w:hint="eastAsia" w:ascii="仿宋_GB2312" w:eastAsia="仿宋_GB2312"/>
                <w:bCs/>
                <w:sz w:val="32"/>
                <w:szCs w:val="32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单位（公章）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                </w:t>
            </w:r>
          </w:p>
          <w:p>
            <w:pPr>
              <w:spacing w:line="594" w:lineRule="exact"/>
              <w:ind w:firstLine="3840" w:firstLineChars="1200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988" w:type="dxa"/>
            <w:vAlign w:val="center"/>
          </w:tcPr>
          <w:p>
            <w:pPr>
              <w:spacing w:line="594" w:lineRule="exact"/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主管单位意见</w:t>
            </w:r>
          </w:p>
        </w:tc>
        <w:tc>
          <w:tcPr>
            <w:tcW w:w="8186" w:type="dxa"/>
          </w:tcPr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       </w:t>
            </w:r>
            <w:r>
              <w:rPr>
                <w:rFonts w:hint="eastAsia" w:ascii="仿宋_GB2312" w:eastAsia="仿宋_GB2312"/>
                <w:bCs/>
                <w:sz w:val="32"/>
                <w:szCs w:val="32"/>
                <w:lang w:val="en-US" w:eastAsia="zh-CN"/>
              </w:rPr>
              <w:t xml:space="preserve">             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单位（公章）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                 </w:t>
            </w:r>
          </w:p>
          <w:p>
            <w:pPr>
              <w:spacing w:line="594" w:lineRule="exact"/>
              <w:ind w:firstLine="4160" w:firstLineChars="1300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年   月   日</w:t>
            </w:r>
          </w:p>
        </w:tc>
      </w:tr>
    </w:tbl>
    <w:p>
      <w:pPr>
        <w:rPr>
          <w:rFonts w:ascii="仿宋_GB2312" w:eastAsia="仿宋_GB2312"/>
        </w:rPr>
      </w:pPr>
    </w:p>
    <w:sectPr>
      <w:footerReference r:id="rId6" w:type="default"/>
      <w:pgSz w:w="11906" w:h="16838"/>
      <w:pgMar w:top="1440" w:right="1800" w:bottom="1440" w:left="1800" w:header="851" w:footer="68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-152400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ind w:left="315" w:leftChars="150"/>
                          </w:pP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2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FrJPEfTAAAACAEAAA8AAAAAAAAAAQAgAAAAIgAAAGRycy9kb3ducmV2LnhtbFBL&#10;AQIUABQAAAAIAIdO4kCbutcQwgEAAI0DAAAOAAAAAAAAAAEAIAAAACI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left="315" w:leftChars="150"/>
                    </w:pP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instrText xml:space="preserve"> PAGE  \* Arabic </w:instrText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仿宋_GB2312" w:eastAsia="仿宋_GB2312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仿宋_GB2312" w:eastAsia="仿宋_GB2312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lODlkYThlODRiN2JmODIyMjE2MjM3YzgxZjFlYWIifQ=="/>
  </w:docVars>
  <w:rsids>
    <w:rsidRoot w:val="153466F3"/>
    <w:rsid w:val="00000552"/>
    <w:rsid w:val="000011DC"/>
    <w:rsid w:val="00003305"/>
    <w:rsid w:val="000308F9"/>
    <w:rsid w:val="00042E53"/>
    <w:rsid w:val="000A6C5F"/>
    <w:rsid w:val="000C7A3A"/>
    <w:rsid w:val="00100D1B"/>
    <w:rsid w:val="00120E2D"/>
    <w:rsid w:val="001A5040"/>
    <w:rsid w:val="00212BD2"/>
    <w:rsid w:val="002E0165"/>
    <w:rsid w:val="002E1B5E"/>
    <w:rsid w:val="00360799"/>
    <w:rsid w:val="00373FE0"/>
    <w:rsid w:val="003C3DAB"/>
    <w:rsid w:val="003D6E84"/>
    <w:rsid w:val="00453765"/>
    <w:rsid w:val="00474F8B"/>
    <w:rsid w:val="00570BBA"/>
    <w:rsid w:val="005C43C4"/>
    <w:rsid w:val="0065588F"/>
    <w:rsid w:val="00677862"/>
    <w:rsid w:val="006A05DE"/>
    <w:rsid w:val="0071214F"/>
    <w:rsid w:val="00712295"/>
    <w:rsid w:val="00731A7C"/>
    <w:rsid w:val="00774707"/>
    <w:rsid w:val="00796D1D"/>
    <w:rsid w:val="007C05DA"/>
    <w:rsid w:val="007D040D"/>
    <w:rsid w:val="007E5F6E"/>
    <w:rsid w:val="008D28D8"/>
    <w:rsid w:val="0090179B"/>
    <w:rsid w:val="00926F24"/>
    <w:rsid w:val="00944C42"/>
    <w:rsid w:val="00954911"/>
    <w:rsid w:val="009801E8"/>
    <w:rsid w:val="009832F0"/>
    <w:rsid w:val="009D55A7"/>
    <w:rsid w:val="00A14857"/>
    <w:rsid w:val="00A455CE"/>
    <w:rsid w:val="00AF4204"/>
    <w:rsid w:val="00BA45C1"/>
    <w:rsid w:val="00BC1A8F"/>
    <w:rsid w:val="00C46F48"/>
    <w:rsid w:val="00C52C9D"/>
    <w:rsid w:val="00C5576C"/>
    <w:rsid w:val="00C71084"/>
    <w:rsid w:val="00CA5915"/>
    <w:rsid w:val="00CE52CD"/>
    <w:rsid w:val="00CF14BC"/>
    <w:rsid w:val="00CF21D1"/>
    <w:rsid w:val="00D4608E"/>
    <w:rsid w:val="00D93909"/>
    <w:rsid w:val="00DB1E8D"/>
    <w:rsid w:val="00DB7993"/>
    <w:rsid w:val="00DD3567"/>
    <w:rsid w:val="00E04819"/>
    <w:rsid w:val="00E0485E"/>
    <w:rsid w:val="00E105FA"/>
    <w:rsid w:val="00EA46E7"/>
    <w:rsid w:val="00F55980"/>
    <w:rsid w:val="00F8607C"/>
    <w:rsid w:val="00FD52C6"/>
    <w:rsid w:val="0B4321F5"/>
    <w:rsid w:val="0DE21B08"/>
    <w:rsid w:val="153466F3"/>
    <w:rsid w:val="17127F56"/>
    <w:rsid w:val="2C351313"/>
    <w:rsid w:val="472F1A2A"/>
    <w:rsid w:val="4AD904DA"/>
    <w:rsid w:val="4EE74CD3"/>
    <w:rsid w:val="555A027D"/>
    <w:rsid w:val="5AA92988"/>
    <w:rsid w:val="65FF4C5D"/>
    <w:rsid w:val="69034684"/>
    <w:rsid w:val="76BA663D"/>
    <w:rsid w:val="76E421B4"/>
    <w:rsid w:val="77A75A2D"/>
    <w:rsid w:val="7BFE762A"/>
    <w:rsid w:val="7D2DE243"/>
    <w:rsid w:val="7FBA69FE"/>
    <w:rsid w:val="9F7E1010"/>
    <w:rsid w:val="9FDEAB3D"/>
    <w:rsid w:val="B37E321D"/>
    <w:rsid w:val="BBA7F15D"/>
    <w:rsid w:val="F4BF837C"/>
    <w:rsid w:val="F767FF72"/>
    <w:rsid w:val="FABDB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337</Words>
  <Characters>1927</Characters>
  <Lines>16</Lines>
  <Paragraphs>4</Paragraphs>
  <TotalTime>7</TotalTime>
  <ScaleCrop>false</ScaleCrop>
  <LinksUpToDate>false</LinksUpToDate>
  <CharactersWithSpaces>2260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2022-03-22T10:26:00Z</dcterms:created>
  <dc:creator>杨骁</dc:creator>
  <cp:lastModifiedBy>hdf</cp:lastModifiedBy>
  <dcterms:modified xsi:type="dcterms:W3CDTF">2023-03-14T08:12:27Z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E83EB1620AE84AAE8629E7FA9B82EB2B</vt:lpwstr>
  </property>
</Properties>
</file>